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80A56" w14:textId="77777777" w:rsidR="0030446E" w:rsidRPr="000C5EE4" w:rsidRDefault="0030446E" w:rsidP="0030446E">
      <w:pPr>
        <w:pStyle w:val="NormalWeb"/>
        <w:shd w:val="clear" w:color="auto" w:fill="FFFFFF"/>
        <w:rPr>
          <w:rFonts w:ascii="Arial" w:hAnsi="Arial" w:cs="Arial"/>
          <w:color w:val="222222"/>
          <w:sz w:val="28"/>
          <w:szCs w:val="28"/>
        </w:rPr>
      </w:pPr>
      <w:r w:rsidRPr="000C5EE4">
        <w:rPr>
          <w:rStyle w:val="Robust"/>
          <w:rFonts w:ascii="Arial" w:eastAsiaTheme="majorEastAsia" w:hAnsi="Arial" w:cs="Arial"/>
          <w:color w:val="222222"/>
          <w:sz w:val="28"/>
          <w:szCs w:val="28"/>
        </w:rPr>
        <w:t>Boran Robert Andrei</w:t>
      </w:r>
      <w:r w:rsidRPr="000C5EE4">
        <w:rPr>
          <w:rFonts w:ascii="Arial" w:hAnsi="Arial" w:cs="Arial"/>
          <w:color w:val="222222"/>
          <w:sz w:val="28"/>
          <w:szCs w:val="28"/>
        </w:rPr>
        <w:t> este un artist generativ și inginer Data &amp; AI român, activ la intersecția dintre artă, tehnologie și sisteme algoritmice. Cu o experiență de peste 14 ani în arta generativă, activitatea sa explorează relația dintre matematică, inteligență artificială, procese emergente și expresie vizuală și sonoră contemporană.</w:t>
      </w:r>
    </w:p>
    <w:p w14:paraId="775159D5" w14:textId="6EFCBA04" w:rsidR="0030446E" w:rsidRPr="000C5EE4" w:rsidRDefault="0030446E" w:rsidP="0030446E">
      <w:pPr>
        <w:pStyle w:val="NormalWeb"/>
        <w:shd w:val="clear" w:color="auto" w:fill="FFFFFF"/>
        <w:rPr>
          <w:rFonts w:ascii="Arial" w:hAnsi="Arial" w:cs="Arial"/>
          <w:color w:val="222222"/>
          <w:sz w:val="28"/>
          <w:szCs w:val="28"/>
        </w:rPr>
      </w:pPr>
      <w:r w:rsidRPr="000C5EE4">
        <w:rPr>
          <w:rFonts w:ascii="Arial" w:hAnsi="Arial" w:cs="Arial"/>
          <w:color w:val="222222"/>
          <w:sz w:val="28"/>
          <w:szCs w:val="28"/>
        </w:rPr>
        <w:t>A absolvit programul de licență la Universitatea Aurel Vlaicu din Arad, continuându-și studiile de masterat la Feng Chia University</w:t>
      </w:r>
      <w:r w:rsidR="008B412B" w:rsidRPr="000C5EE4">
        <w:rPr>
          <w:rFonts w:ascii="Arial" w:hAnsi="Arial" w:cs="Arial"/>
          <w:color w:val="222222"/>
          <w:sz w:val="28"/>
          <w:szCs w:val="28"/>
        </w:rPr>
        <w:t>, Taiwan</w:t>
      </w:r>
      <w:r w:rsidRPr="000C5EE4">
        <w:rPr>
          <w:rFonts w:ascii="Arial" w:hAnsi="Arial" w:cs="Arial"/>
          <w:color w:val="222222"/>
          <w:sz w:val="28"/>
          <w:szCs w:val="28"/>
        </w:rPr>
        <w:t>. De asemenea, a studiat în China ca student de schimb la Changsha University of Science and Technology, experiență care i-a oferit o perspectivă internațională asupra tehnologiei, ingineriei și culturii vizuale asiatice. Această formare academică multiculturală influențează profund direcția conceptuală a lucrărilor sale.</w:t>
      </w:r>
    </w:p>
    <w:p w14:paraId="06F0435B" w14:textId="77777777" w:rsidR="0030446E" w:rsidRPr="000C5EE4" w:rsidRDefault="0030446E" w:rsidP="0030446E">
      <w:pPr>
        <w:pStyle w:val="NormalWeb"/>
        <w:shd w:val="clear" w:color="auto" w:fill="FFFFFF"/>
        <w:rPr>
          <w:rFonts w:ascii="Arial" w:hAnsi="Arial" w:cs="Arial"/>
          <w:color w:val="222222"/>
          <w:sz w:val="28"/>
          <w:szCs w:val="28"/>
        </w:rPr>
      </w:pPr>
      <w:r w:rsidRPr="000C5EE4">
        <w:rPr>
          <w:rFonts w:ascii="Arial" w:hAnsi="Arial" w:cs="Arial"/>
          <w:color w:val="222222"/>
          <w:sz w:val="28"/>
          <w:szCs w:val="28"/>
        </w:rPr>
        <w:t>În plan profesional, activează ca </w:t>
      </w:r>
      <w:r w:rsidRPr="000C5EE4">
        <w:rPr>
          <w:rStyle w:val="Robust"/>
          <w:rFonts w:ascii="Arial" w:eastAsiaTheme="majorEastAsia" w:hAnsi="Arial" w:cs="Arial"/>
          <w:color w:val="222222"/>
          <w:sz w:val="28"/>
          <w:szCs w:val="28"/>
        </w:rPr>
        <w:t>Data &amp; AI Engineer</w:t>
      </w:r>
      <w:r w:rsidRPr="000C5EE4">
        <w:rPr>
          <w:rFonts w:ascii="Arial" w:hAnsi="Arial" w:cs="Arial"/>
          <w:color w:val="222222"/>
          <w:sz w:val="28"/>
          <w:szCs w:val="28"/>
        </w:rPr>
        <w:t>, domeniu care îi permite să îmbine cercetarea tehnologică cu practica artistică. Lucrările sale generative sunt construite prin algoritmi, sisteme dinamice și modele computaționale capabile să producă forme vizuale și structuri sonore emergente, aflate la granița dintre control și imprevizibil. Pentru Boran, codul nu este doar un instrument tehnic, ci un mediu artistic în sine.</w:t>
      </w:r>
    </w:p>
    <w:p w14:paraId="4A54C104" w14:textId="77777777" w:rsidR="0030446E" w:rsidRPr="000C5EE4" w:rsidRDefault="0030446E" w:rsidP="0030446E">
      <w:pPr>
        <w:pStyle w:val="NormalWeb"/>
        <w:shd w:val="clear" w:color="auto" w:fill="FFFFFF"/>
        <w:rPr>
          <w:rFonts w:ascii="Arial" w:hAnsi="Arial" w:cs="Arial"/>
          <w:color w:val="222222"/>
          <w:sz w:val="28"/>
          <w:szCs w:val="28"/>
        </w:rPr>
      </w:pPr>
      <w:r w:rsidRPr="000C5EE4">
        <w:rPr>
          <w:rFonts w:ascii="Arial" w:hAnsi="Arial" w:cs="Arial"/>
          <w:color w:val="222222"/>
          <w:sz w:val="28"/>
          <w:szCs w:val="28"/>
        </w:rPr>
        <w:t>Pe lângă arta vizuală generativă, dezvoltă și </w:t>
      </w:r>
      <w:r w:rsidRPr="000C5EE4">
        <w:rPr>
          <w:rStyle w:val="Robust"/>
          <w:rFonts w:ascii="Arial" w:eastAsiaTheme="majorEastAsia" w:hAnsi="Arial" w:cs="Arial"/>
          <w:color w:val="222222"/>
          <w:sz w:val="28"/>
          <w:szCs w:val="28"/>
        </w:rPr>
        <w:t>muzică generativă bazată pe AI</w:t>
      </w:r>
      <w:r w:rsidRPr="000C5EE4">
        <w:rPr>
          <w:rFonts w:ascii="Arial" w:hAnsi="Arial" w:cs="Arial"/>
          <w:color w:val="222222"/>
          <w:sz w:val="28"/>
          <w:szCs w:val="28"/>
        </w:rPr>
        <w:t>, utilizând mediul open-source Pure Data pentru a crea sisteme sonore autonome. În cadrul acestor proiecte, compoziția nu este fixă, ci rezultă din interacțiunea dintre algoritmi, procese stocastice și reguli definite conceptual, fiecare execuție devenind o interpretare unică a sistemului creat.</w:t>
      </w:r>
    </w:p>
    <w:p w14:paraId="307D90D1" w14:textId="77777777" w:rsidR="0030446E" w:rsidRPr="000C5EE4" w:rsidRDefault="0030446E" w:rsidP="0030446E">
      <w:pPr>
        <w:pStyle w:val="NormalWeb"/>
        <w:shd w:val="clear" w:color="auto" w:fill="FFFFFF"/>
        <w:rPr>
          <w:rFonts w:ascii="Arial" w:hAnsi="Arial" w:cs="Arial"/>
          <w:color w:val="222222"/>
          <w:sz w:val="28"/>
          <w:szCs w:val="28"/>
        </w:rPr>
      </w:pPr>
      <w:r w:rsidRPr="000C5EE4">
        <w:rPr>
          <w:rFonts w:ascii="Arial" w:hAnsi="Arial" w:cs="Arial"/>
          <w:color w:val="222222"/>
          <w:sz w:val="28"/>
          <w:szCs w:val="28"/>
        </w:rPr>
        <w:t>A avut o expoziție internațională de artă generativă la Kiev, Ucraina, unde lucrările sale au explorat concepte precum auto-organizarea vizuală, structurile fractale și estetica derivată din procese matematice. În România, a expus în cadrul evenimentului „Krilin” la Arad, realizat împreună cu regizorul independent Mihai Sălăjan, un proiect care a pus în dialog imaginea generativă și limbajul cinematografic experimental.</w:t>
      </w:r>
    </w:p>
    <w:p w14:paraId="5C297E03" w14:textId="77777777" w:rsidR="0030446E" w:rsidRPr="000C5EE4" w:rsidRDefault="0030446E" w:rsidP="0030446E">
      <w:pPr>
        <w:pStyle w:val="NormalWeb"/>
        <w:shd w:val="clear" w:color="auto" w:fill="FFFFFF"/>
        <w:rPr>
          <w:rFonts w:ascii="Arial" w:hAnsi="Arial" w:cs="Arial"/>
          <w:color w:val="222222"/>
          <w:sz w:val="28"/>
          <w:szCs w:val="28"/>
        </w:rPr>
      </w:pPr>
      <w:r w:rsidRPr="000C5EE4">
        <w:rPr>
          <w:rFonts w:ascii="Arial" w:hAnsi="Arial" w:cs="Arial"/>
          <w:color w:val="222222"/>
          <w:sz w:val="28"/>
          <w:szCs w:val="28"/>
        </w:rPr>
        <w:t>Practica sa artistică investighează teme precum emergența, complexitatea, rețelele neurale, simulările abstracte și relația dintre om și sistemele autonome. În lucrările sale, algoritmii devin co-autori, iar rezultatul final este o negociere între intenția umană și autonomia calculului.</w:t>
      </w:r>
    </w:p>
    <w:p w14:paraId="3ED41BFF" w14:textId="77777777" w:rsidR="0030446E" w:rsidRPr="000C5EE4" w:rsidRDefault="0030446E" w:rsidP="0030446E">
      <w:pPr>
        <w:pStyle w:val="NormalWeb"/>
        <w:shd w:val="clear" w:color="auto" w:fill="FFFFFF"/>
        <w:rPr>
          <w:rFonts w:ascii="Arial" w:hAnsi="Arial" w:cs="Arial"/>
          <w:color w:val="222222"/>
          <w:sz w:val="28"/>
          <w:szCs w:val="28"/>
        </w:rPr>
      </w:pPr>
      <w:r w:rsidRPr="000C5EE4">
        <w:rPr>
          <w:rFonts w:ascii="Arial" w:hAnsi="Arial" w:cs="Arial"/>
          <w:color w:val="222222"/>
          <w:sz w:val="28"/>
          <w:szCs w:val="28"/>
        </w:rPr>
        <w:t>Prin îmbinarea expertizei tehnice cu sensibilitatea artistică, H. Robert A. Boran contribuie la consolidarea artei generative contemporane din România, propunând o viziune în care inteligența artificială, sunetul algoritmic și creativitatea umană nu se exclud, ci se potențează reciproc.</w:t>
      </w:r>
    </w:p>
    <w:p w14:paraId="2E55184F" w14:textId="6ACC58EC" w:rsidR="0030446E" w:rsidRPr="000C5EE4" w:rsidRDefault="0030446E" w:rsidP="0030446E">
      <w:pPr>
        <w:spacing w:after="0" w:line="240" w:lineRule="auto"/>
        <w:rPr>
          <w:rFonts w:ascii="Times New Roman" w:eastAsia="Times New Roman" w:hAnsi="Times New Roman" w:cs="Times New Roman"/>
          <w:kern w:val="0"/>
          <w:sz w:val="28"/>
          <w:szCs w:val="28"/>
          <w14:ligatures w14:val="none"/>
        </w:rPr>
      </w:pPr>
      <w:r w:rsidRPr="000C5EE4">
        <w:rPr>
          <w:rFonts w:ascii="Arial" w:eastAsia="Times New Roman" w:hAnsi="Arial" w:cs="Arial"/>
          <w:kern w:val="0"/>
          <w:sz w:val="28"/>
          <w:szCs w:val="28"/>
          <w:shd w:val="clear" w:color="auto" w:fill="FFFFFF"/>
          <w14:ligatures w14:val="none"/>
        </w:rPr>
        <w:t>Links/Artworks: </w:t>
      </w:r>
      <w:hyperlink r:id="rId4" w:tgtFrame="_blank" w:history="1">
        <w:r w:rsidRPr="000C5EE4">
          <w:rPr>
            <w:rFonts w:ascii="Arial" w:eastAsia="Times New Roman" w:hAnsi="Arial" w:cs="Arial"/>
            <w:kern w:val="0"/>
            <w:sz w:val="28"/>
            <w:szCs w:val="28"/>
            <w:shd w:val="clear" w:color="auto" w:fill="FFFFFF"/>
            <w14:ligatures w14:val="none"/>
          </w:rPr>
          <w:t>https://www.instagram.com/un.rendered.system/</w:t>
        </w:r>
      </w:hyperlink>
    </w:p>
    <w:p w14:paraId="119247CC" w14:textId="77777777" w:rsidR="0030446E" w:rsidRPr="000C5EE4" w:rsidRDefault="0030446E" w:rsidP="0030446E">
      <w:pPr>
        <w:shd w:val="clear" w:color="auto" w:fill="FFFFFF"/>
        <w:spacing w:after="0" w:line="240" w:lineRule="auto"/>
        <w:rPr>
          <w:rFonts w:ascii="Arial" w:eastAsia="Times New Roman" w:hAnsi="Arial" w:cs="Arial"/>
          <w:kern w:val="0"/>
          <w:sz w:val="28"/>
          <w:szCs w:val="28"/>
          <w14:ligatures w14:val="none"/>
        </w:rPr>
      </w:pPr>
      <w:r w:rsidRPr="000C5EE4">
        <w:rPr>
          <w:rFonts w:ascii="Arial" w:eastAsia="Times New Roman" w:hAnsi="Arial" w:cs="Arial"/>
          <w:kern w:val="0"/>
          <w:sz w:val="28"/>
          <w:szCs w:val="28"/>
          <w14:ligatures w14:val="none"/>
        </w:rPr>
        <w:t>                           </w:t>
      </w:r>
      <w:hyperlink r:id="rId5" w:tgtFrame="_blank" w:history="1">
        <w:r w:rsidRPr="000C5EE4">
          <w:rPr>
            <w:rFonts w:ascii="Arial" w:eastAsia="Times New Roman" w:hAnsi="Arial" w:cs="Arial"/>
            <w:kern w:val="0"/>
            <w:sz w:val="28"/>
            <w:szCs w:val="28"/>
            <w14:ligatures w14:val="none"/>
          </w:rPr>
          <w:t>https://www.facebook.com/AxarraNochty/</w:t>
        </w:r>
      </w:hyperlink>
    </w:p>
    <w:sectPr w:rsidR="0030446E" w:rsidRPr="000C5EE4" w:rsidSect="000C5EE4">
      <w:pgSz w:w="12240" w:h="15840"/>
      <w:pgMar w:top="568" w:right="474"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2D8"/>
    <w:rsid w:val="000C5EE4"/>
    <w:rsid w:val="00230EDF"/>
    <w:rsid w:val="0030446E"/>
    <w:rsid w:val="00431A57"/>
    <w:rsid w:val="004A32D8"/>
    <w:rsid w:val="00534072"/>
    <w:rsid w:val="008B412B"/>
    <w:rsid w:val="00A37D64"/>
    <w:rsid w:val="00E06201"/>
    <w:rsid w:val="00E52F92"/>
    <w:rsid w:val="00F0602A"/>
    <w:rsid w:val="00FA3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8DD42"/>
  <w15:chartTrackingRefBased/>
  <w15:docId w15:val="{6275795D-8767-44E8-BF57-EC3CECBF4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4A32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4A32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4A32D8"/>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4A32D8"/>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4A32D8"/>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4A32D8"/>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4A32D8"/>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A32D8"/>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A32D8"/>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A32D8"/>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4A32D8"/>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4A32D8"/>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4A32D8"/>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4A32D8"/>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4A32D8"/>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A32D8"/>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A32D8"/>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A32D8"/>
    <w:rPr>
      <w:rFonts w:eastAsiaTheme="majorEastAsia" w:cstheme="majorBidi"/>
      <w:color w:val="272727" w:themeColor="text1" w:themeTint="D8"/>
    </w:rPr>
  </w:style>
  <w:style w:type="paragraph" w:styleId="Titlu">
    <w:name w:val="Title"/>
    <w:basedOn w:val="Normal"/>
    <w:next w:val="Normal"/>
    <w:link w:val="TitluCaracter"/>
    <w:uiPriority w:val="10"/>
    <w:qFormat/>
    <w:rsid w:val="004A32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A32D8"/>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A32D8"/>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A32D8"/>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A32D8"/>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4A32D8"/>
    <w:rPr>
      <w:i/>
      <w:iCs/>
      <w:color w:val="404040" w:themeColor="text1" w:themeTint="BF"/>
    </w:rPr>
  </w:style>
  <w:style w:type="paragraph" w:styleId="Listparagraf">
    <w:name w:val="List Paragraph"/>
    <w:basedOn w:val="Normal"/>
    <w:uiPriority w:val="34"/>
    <w:qFormat/>
    <w:rsid w:val="004A32D8"/>
    <w:pPr>
      <w:ind w:left="720"/>
      <w:contextualSpacing/>
    </w:pPr>
  </w:style>
  <w:style w:type="character" w:styleId="Accentuareintens">
    <w:name w:val="Intense Emphasis"/>
    <w:basedOn w:val="Fontdeparagrafimplicit"/>
    <w:uiPriority w:val="21"/>
    <w:qFormat/>
    <w:rsid w:val="004A32D8"/>
    <w:rPr>
      <w:i/>
      <w:iCs/>
      <w:color w:val="0F4761" w:themeColor="accent1" w:themeShade="BF"/>
    </w:rPr>
  </w:style>
  <w:style w:type="paragraph" w:styleId="Citatintens">
    <w:name w:val="Intense Quote"/>
    <w:basedOn w:val="Normal"/>
    <w:next w:val="Normal"/>
    <w:link w:val="CitatintensCaracter"/>
    <w:uiPriority w:val="30"/>
    <w:qFormat/>
    <w:rsid w:val="004A32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4A32D8"/>
    <w:rPr>
      <w:i/>
      <w:iCs/>
      <w:color w:val="0F4761" w:themeColor="accent1" w:themeShade="BF"/>
    </w:rPr>
  </w:style>
  <w:style w:type="character" w:styleId="Referireintens">
    <w:name w:val="Intense Reference"/>
    <w:basedOn w:val="Fontdeparagrafimplicit"/>
    <w:uiPriority w:val="32"/>
    <w:qFormat/>
    <w:rsid w:val="004A32D8"/>
    <w:rPr>
      <w:b/>
      <w:bCs/>
      <w:smallCaps/>
      <w:color w:val="0F4761" w:themeColor="accent1" w:themeShade="BF"/>
      <w:spacing w:val="5"/>
    </w:rPr>
  </w:style>
  <w:style w:type="paragraph" w:styleId="NormalWeb">
    <w:name w:val="Normal (Web)"/>
    <w:basedOn w:val="Normal"/>
    <w:uiPriority w:val="99"/>
    <w:semiHidden/>
    <w:unhideWhenUsed/>
    <w:rsid w:val="00FA304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Robust">
    <w:name w:val="Strong"/>
    <w:basedOn w:val="Fontdeparagrafimplicit"/>
    <w:uiPriority w:val="22"/>
    <w:qFormat/>
    <w:rsid w:val="00FA3043"/>
    <w:rPr>
      <w:b/>
      <w:bCs/>
    </w:rPr>
  </w:style>
  <w:style w:type="character" w:styleId="Hyperlink">
    <w:name w:val="Hyperlink"/>
    <w:basedOn w:val="Fontdeparagrafimplicit"/>
    <w:uiPriority w:val="99"/>
    <w:semiHidden/>
    <w:unhideWhenUsed/>
    <w:rsid w:val="00FA3043"/>
    <w:rPr>
      <w:color w:val="0000FF"/>
      <w:u w:val="single"/>
    </w:rPr>
  </w:style>
  <w:style w:type="character" w:styleId="HyperlinkParcurs">
    <w:name w:val="FollowedHyperlink"/>
    <w:basedOn w:val="Fontdeparagrafimplicit"/>
    <w:uiPriority w:val="99"/>
    <w:semiHidden/>
    <w:unhideWhenUsed/>
    <w:rsid w:val="00F0602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AxarraNochty/" TargetMode="External"/><Relationship Id="rId4" Type="http://schemas.openxmlformats.org/officeDocument/2006/relationships/hyperlink" Target="https://www.instagram.com/un.rendered.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Boran Mircea</dc:creator>
  <cp:keywords/>
  <dc:description/>
  <cp:lastModifiedBy>Boran Mircea</cp:lastModifiedBy>
  <cp:revision>8</cp:revision>
  <dcterms:created xsi:type="dcterms:W3CDTF">2026-02-27T08:17:00Z</dcterms:created>
  <dcterms:modified xsi:type="dcterms:W3CDTF">2026-03-06T06:37:00Z</dcterms:modified>
</cp:coreProperties>
</file>